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98" w:rsidRPr="00AA2198" w:rsidRDefault="00AA2198" w:rsidP="00AA2198">
      <w:pPr>
        <w:spacing w:before="150" w:after="120" w:line="360" w:lineRule="atLeast"/>
        <w:jc w:val="center"/>
        <w:textAlignment w:val="baseline"/>
        <w:outlineLvl w:val="3"/>
        <w:rPr>
          <w:rFonts w:ascii="inherit" w:eastAsia="Times New Roman" w:hAnsi="inherit" w:cs="Times New Roman"/>
          <w:b/>
          <w:bCs/>
          <w:color w:val="222222"/>
          <w:sz w:val="24"/>
          <w:szCs w:val="24"/>
          <w:lang w:eastAsia="ru-RU"/>
        </w:rPr>
      </w:pPr>
      <w:r w:rsidRPr="00AA2198">
        <w:rPr>
          <w:rFonts w:ascii="inherit" w:eastAsia="Times New Roman" w:hAnsi="inherit" w:cs="Times New Roman"/>
          <w:b/>
          <w:bCs/>
          <w:color w:val="222222"/>
          <w:sz w:val="24"/>
          <w:szCs w:val="24"/>
          <w:lang w:eastAsia="ru-RU"/>
        </w:rPr>
        <w:t>КОНЦЕПЦІЯ</w:t>
      </w:r>
      <w:r w:rsidRPr="00AA2198">
        <w:rPr>
          <w:rFonts w:ascii="inherit" w:eastAsia="Times New Roman" w:hAnsi="inherit" w:cs="Times New Roman"/>
          <w:b/>
          <w:bCs/>
          <w:color w:val="222222"/>
          <w:sz w:val="24"/>
          <w:szCs w:val="24"/>
          <w:lang w:eastAsia="ru-RU"/>
        </w:rPr>
        <w:br/>
        <w:t>НАЦІОНАЛЬНО-ПАТРІОТИЧНОГО ВИХОВАННЯ</w:t>
      </w:r>
      <w:r w:rsidRPr="00AA2198">
        <w:rPr>
          <w:rFonts w:ascii="inherit" w:eastAsia="Times New Roman" w:hAnsi="inherit" w:cs="Times New Roman"/>
          <w:b/>
          <w:bCs/>
          <w:color w:val="222222"/>
          <w:sz w:val="24"/>
          <w:szCs w:val="24"/>
          <w:lang w:eastAsia="ru-RU"/>
        </w:rPr>
        <w:br/>
        <w:t>ДІТЕЙ ТА МОЛОДІ</w:t>
      </w:r>
    </w:p>
    <w:p w:rsidR="00AA2198" w:rsidRPr="00AA2198" w:rsidRDefault="00AA2198" w:rsidP="00AA2198">
      <w:pPr>
        <w:spacing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color w:val="222222"/>
          <w:sz w:val="20"/>
          <w:szCs w:val="20"/>
          <w:lang w:eastAsia="ru-RU"/>
        </w:rPr>
        <w:t>ВСТУП</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(patria)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Інтеграційні процеси, що відбуваються в Україні, європоцентричність, пробудження громадянської і громадської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нові можливості для освітньої сфери.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посідає відновлення історичної пам'яті про тривалі державницькі традиції України.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Україна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плідною військовою та культурною співпрацею.</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w:t>
      </w:r>
      <w:r w:rsidRPr="00AA2198">
        <w:rPr>
          <w:rFonts w:ascii="inherit" w:eastAsia="Times New Roman" w:hAnsi="inherit" w:cs="Times New Roman"/>
          <w:color w:val="222222"/>
          <w:sz w:val="20"/>
          <w:szCs w:val="20"/>
          <w:lang w:eastAsia="ru-RU"/>
        </w:rPr>
        <w:br/>
        <w:t>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європейськими націями.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Спеціального розгляду потребують історичні обставини, що призводять до переривання державницької традиції.</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Разом із тим, національно-патріотичне виховання не повинно прищеплювати ідеї культурного імперіалізму, тобто способу споглядання світу лише очима власної культури. Ця Концепція виходить з ідеї об’єднання різних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соціальний та культурний розвиток. Українська держава заперечує будь-які форми дискримінації, підтримуючи всі мови і культури, що зазнали такої дискримінації в часи колоніальної залежності України.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lastRenderedPageBreak/>
        <w:t>На жаль, до сьогодні українська освіта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r w:rsidRPr="00AA2198">
        <w:rPr>
          <w:rFonts w:ascii="inherit" w:eastAsia="Times New Roman" w:hAnsi="inherit" w:cs="Times New Roman"/>
          <w:color w:val="222222"/>
          <w:sz w:val="20"/>
          <w:szCs w:val="20"/>
          <w:lang w:eastAsia="ru-RU"/>
        </w:rPr>
        <w:br/>
        <w:t>Протягом останніх десятиліть було розроблено низку концепцій:</w:t>
      </w:r>
    </w:p>
    <w:p w:rsidR="00AA2198" w:rsidRPr="00AA2198" w:rsidRDefault="00AA2198" w:rsidP="00AA2198">
      <w:pPr>
        <w:numPr>
          <w:ilvl w:val="0"/>
          <w:numId w:val="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Концепція національної системи виховання (1996);</w:t>
      </w:r>
    </w:p>
    <w:p w:rsidR="00AA2198" w:rsidRPr="00AA2198" w:rsidRDefault="00AA2198" w:rsidP="00AA2198">
      <w:pPr>
        <w:numPr>
          <w:ilvl w:val="0"/>
          <w:numId w:val="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Концепція національно-патріотичного виховання (2009);</w:t>
      </w:r>
    </w:p>
    <w:p w:rsidR="00AA2198" w:rsidRPr="00AA2198" w:rsidRDefault="00AA2198" w:rsidP="00AA2198">
      <w:pPr>
        <w:numPr>
          <w:ilvl w:val="0"/>
          <w:numId w:val="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Концепція Загальнодержавної цільової програми патріотичного виховання громадян на 2013-2017 рр.;</w:t>
      </w:r>
    </w:p>
    <w:p w:rsidR="00AA2198" w:rsidRPr="00AA2198" w:rsidRDefault="00AA2198" w:rsidP="00AA2198">
      <w:pPr>
        <w:numPr>
          <w:ilvl w:val="0"/>
          <w:numId w:val="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Концепція громадянської освіти та виховання в Україні (2012).</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Проте жодна з них не була розгорнута і не втілилася в конкретні кроки з реалізації через зміну векторів розвитку держави і, відповідно, освітньої політики, через різні погляди правлячих еліт на ідеологію і напрями розвитку освіти.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повага до національних символів (Герба, Прапора, Гімну України);</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участь у громадсько-політичному житті країни;</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повага до прав людини;</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верховенство права;</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рівність усіх перед законом;</w:t>
      </w:r>
    </w:p>
    <w:p w:rsidR="00AA2198" w:rsidRPr="00AA2198" w:rsidRDefault="00AA2198" w:rsidP="00AA2198">
      <w:pPr>
        <w:numPr>
          <w:ilvl w:val="0"/>
          <w:numId w:val="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готовність захищати суверенітет і територіальну цілісність України.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Відтак, враховуючи всі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color w:val="222222"/>
          <w:sz w:val="20"/>
          <w:szCs w:val="20"/>
          <w:lang w:eastAsia="ru-RU"/>
        </w:rPr>
        <w:t>1. Мета та завдання національно-патріотичного виховання дітей та молоді</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українського суспільства і держави.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Складовою частиною патріотичного виховання, а в часи воєнної загрози – пріоритетною, є військово-патріотичне виховання, зорієнтоване на формування у молодої особи готовності до захисту Вітчизни, розвиток бажання здобувати військові професії, проходити службу в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Робота з військово-патріотичного виховання учнівської молоді має проводитися комплексно, в єдності всіх його складників спільними 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r w:rsidRPr="00AA2198">
        <w:rPr>
          <w:rFonts w:ascii="inherit" w:eastAsia="Times New Roman" w:hAnsi="inherit" w:cs="Times New Roman"/>
          <w:color w:val="222222"/>
          <w:sz w:val="20"/>
          <w:szCs w:val="20"/>
          <w:lang w:eastAsia="ru-RU"/>
        </w:rPr>
        <w:b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 Вітчизни.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Мета патріотичного виховання конкретизується через систему таких виховних завдань:</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виховання поваги до Конституції України, Законів України, державної символіки;</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підвищення престижу військової служби, а звідси - культивування ставлення до солдата як до захисника Вітчизни, героя;</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lastRenderedPageBreak/>
        <w:t>усвідомлення взаємозв’язку між індивідуальною свободою, правами людини та її патріотичною відповідальністю;</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формування толерантного ставлення до інших народів, культур і традицій;</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утвердження гуманістичної моральності як базової основи громадянського суспільства;</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культивування кращих рис української ментальності – працелюбності, свободи, справедливості, доброти, чесності, обережного ставлення до природи;</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формування мовленнєвої культури;</w:t>
      </w:r>
    </w:p>
    <w:p w:rsidR="00AA2198" w:rsidRPr="00AA2198" w:rsidRDefault="00AA2198" w:rsidP="00AA2198">
      <w:pPr>
        <w:numPr>
          <w:ilvl w:val="0"/>
          <w:numId w:val="3"/>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спонукання зростаючої особистості до активної протидії українофобству, аморальності, сепаратизму, шовінізму, фашизму.</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color w:val="222222"/>
          <w:sz w:val="20"/>
          <w:szCs w:val="20"/>
          <w:lang w:eastAsia="ru-RU"/>
        </w:rPr>
        <w:t>2. Принципи патріотичного виховання</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AA2198" w:rsidRPr="00AA2198" w:rsidRDefault="00AA2198" w:rsidP="00AA2198">
      <w:pPr>
        <w:numPr>
          <w:ilvl w:val="0"/>
          <w:numId w:val="4"/>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принцип національної спрямованості,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AA2198" w:rsidRPr="00AA2198" w:rsidRDefault="00AA2198" w:rsidP="00AA2198">
      <w:pPr>
        <w:numPr>
          <w:ilvl w:val="0"/>
          <w:numId w:val="4"/>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принцип самоактивності й саморегуляції забезпечує розвиток у вихованця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rsidR="00AA2198" w:rsidRPr="00AA2198" w:rsidRDefault="00AA2198" w:rsidP="00AA2198">
      <w:pPr>
        <w:numPr>
          <w:ilvl w:val="0"/>
          <w:numId w:val="4"/>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принцип полікультурності передбачає інтегрованість української культури в європейський та світовий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різних культурах, спроможності сприймати українську культуру як невід’ємну складову культури загальнолюдської;</w:t>
      </w:r>
    </w:p>
    <w:p w:rsidR="00AA2198" w:rsidRPr="00AA2198" w:rsidRDefault="00AA2198" w:rsidP="00AA2198">
      <w:pPr>
        <w:numPr>
          <w:ilvl w:val="0"/>
          <w:numId w:val="4"/>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принцип соціальної відповідності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 вітчизни та ефективного розв’язання життєвих проблем;</w:t>
      </w:r>
    </w:p>
    <w:p w:rsidR="00AA2198" w:rsidRPr="00AA2198" w:rsidRDefault="00AA2198" w:rsidP="00AA2198">
      <w:pPr>
        <w:numPr>
          <w:ilvl w:val="0"/>
          <w:numId w:val="4"/>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принцип історичної і соціальної пам’яті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AA2198" w:rsidRPr="00AA2198" w:rsidRDefault="00AA2198" w:rsidP="00AA2198">
      <w:pPr>
        <w:numPr>
          <w:ilvl w:val="0"/>
          <w:numId w:val="4"/>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принцип міжпоколінної наступності, який зберігає для нащадків зразки української культури, етнокультури народів, що живуть в Україні.</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color w:val="222222"/>
          <w:sz w:val="20"/>
          <w:szCs w:val="20"/>
          <w:lang w:eastAsia="ru-RU"/>
        </w:rPr>
        <w:t>3. Шляхи реалізації патріотичного виховання дітей та молоді</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3.1. Удосконалення нормативно-правової бази патріотичного виховання молоді:</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підготовка нормативно-правових документів з питань національно-патріотичного виховання молоді, внесення відповідних змін до законодавства;</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розроблення державних і громадських заходів з інформаційної безпеки, спрямованих на запобігання негативним наслідкам впливу інформаційної війни;</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розроблення порядку державного фінансування заходів, спрямованих на національно-патріотичне виховання молодих людей;</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інтереси та територіальну цілісність України;</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вироблення науково-теоретичних і методичних засад патріотичного виховання молоді: включення проблематики патріотичного виховання молоді до дослідницьких програм та планів наукових і навчальних закладів (через світову історію можна показати, як державність поновлювали інші народи, зокрема чехи та поляки;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техніці, якими слід пишатися, бо тільки цілісна і системна картина гарантуватиме осягнення мети Концепції);</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вивчення потреб молоді, зокрема шляхом проведення соціологічних досліджень;</w:t>
      </w:r>
    </w:p>
    <w:p w:rsidR="00AA2198" w:rsidRPr="00AA2198" w:rsidRDefault="00AA2198" w:rsidP="00AA2198">
      <w:pPr>
        <w:numPr>
          <w:ilvl w:val="0"/>
          <w:numId w:val="5"/>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забезпечення активної участі сім’ї та родини в розвитку фізичного і морального здорової, патріотично налаштованої зростаючої особистості.</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lastRenderedPageBreak/>
        <w:t>3.2. Діяльність органів державної влади та місцевого самоврядування у сфері національно-патріотичного виховання:</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проведення заходів, спрямованих на реалізацію патріотичного виховання у закладах системи освіти, культури, спорту;</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створення умов для популяризації кращих здобутків національної культурної і духовної спадщини, героїчного минулого і сучасного українського народу, підтримки професійної і самодіяльної творчості;</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активне залучення до патріотичного виховання дітей та молоді - учасників бойових дій на Сході України, членів сімей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залучення молоді до участі у збереженні і підтримці єдності українського суспільства, у громадському русі задля громадянського миру і злагоди;</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сприяння спортивній і фізичній підготовці, спрямованій на утвердження здорового способу життя молодих громадян з урахуванням принципів національно-патріотичного виховання;</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налагодження співпраці з військовими формуваннями України як мотивація готовності до вибору військових професій;</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сприяння роботі клубів за місцем проживання, центрів патріотичного виховання та інших громадських організацій, які здійснюють патріотичне виховання молоді;</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активізація виховної роботи з дітьми та молоддю засобами всеукраїнської дитячої військово-патріотичної гри “Сокіл” (“Джура”);</w:t>
      </w:r>
    </w:p>
    <w:p w:rsidR="00AA2198" w:rsidRPr="00AA2198" w:rsidRDefault="00AA2198" w:rsidP="00AA2198">
      <w:pPr>
        <w:numPr>
          <w:ilvl w:val="0"/>
          <w:numId w:val="6"/>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удосконалення підготовки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3.3. Співпраця органів державної влади та органів місцевого самоврядування з громадянським суспільством:</w:t>
      </w:r>
    </w:p>
    <w:p w:rsidR="00AA2198" w:rsidRPr="00AA2198" w:rsidRDefault="00AA2198" w:rsidP="00AA2198">
      <w:pPr>
        <w:numPr>
          <w:ilvl w:val="0"/>
          <w:numId w:val="7"/>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активне 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патріотів України;</w:t>
      </w:r>
    </w:p>
    <w:p w:rsidR="00AA2198" w:rsidRPr="00AA2198" w:rsidRDefault="00AA2198" w:rsidP="00AA2198">
      <w:pPr>
        <w:numPr>
          <w:ilvl w:val="0"/>
          <w:numId w:val="7"/>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організаційна та фінансова підтримка на конкурсній основі програм, проектів громадських організацій, спрямованих на національно-патріотичне виховання дітей та молоді;</w:t>
      </w:r>
    </w:p>
    <w:p w:rsidR="00AA2198" w:rsidRPr="00AA2198" w:rsidRDefault="00AA2198" w:rsidP="00AA2198">
      <w:pPr>
        <w:numPr>
          <w:ilvl w:val="0"/>
          <w:numId w:val="7"/>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долучення батьківської громадськості до популяризації кращого досвіду патріотичного виховання;</w:t>
      </w:r>
    </w:p>
    <w:p w:rsidR="00AA2198" w:rsidRPr="00AA2198" w:rsidRDefault="00AA2198" w:rsidP="00AA2198">
      <w:pPr>
        <w:numPr>
          <w:ilvl w:val="0"/>
          <w:numId w:val="7"/>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посилення громадського контролю за діяльністю органів виконавчої влади стосовно національно-патріотичного виховання молоді.</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3.4    Інформаційне забезпечення національно-патріотичного виховання дітей та молоді:</w:t>
      </w:r>
    </w:p>
    <w:p w:rsidR="00AA2198" w:rsidRPr="00AA2198" w:rsidRDefault="00AA2198" w:rsidP="00AA2198">
      <w:pPr>
        <w:numPr>
          <w:ilvl w:val="0"/>
          <w:numId w:val="8"/>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організація у теле-,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rsidR="00AA2198" w:rsidRPr="00AA2198" w:rsidRDefault="00AA2198" w:rsidP="00AA2198">
      <w:pPr>
        <w:numPr>
          <w:ilvl w:val="0"/>
          <w:numId w:val="8"/>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запобігання пропаганді в засобах масової інформації культу насильства, жорстокості й бездуховності, поширення порнографії та інших матеріалів, що суперечать загальнолюдським та національним духовним цінностям, заперечують суверенність Української держави;</w:t>
      </w:r>
    </w:p>
    <w:p w:rsidR="00AA2198" w:rsidRPr="00AA2198" w:rsidRDefault="00AA2198" w:rsidP="00AA2198">
      <w:pPr>
        <w:numPr>
          <w:ilvl w:val="0"/>
          <w:numId w:val="8"/>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виробництво кіно- і відеофільмів, підтримка видання науково-популярної, наукової, художньої літератури національно-патріотичного спрямування;</w:t>
      </w:r>
    </w:p>
    <w:p w:rsidR="00AA2198" w:rsidRPr="00AA2198" w:rsidRDefault="00AA2198" w:rsidP="00AA2198">
      <w:pPr>
        <w:numPr>
          <w:ilvl w:val="0"/>
          <w:numId w:val="8"/>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підготовка інформаційної та науково-популярної літератури для батьків з питань патріотичного виховання дітей та молоді у сім’ї; висвітлення у засобах масової інформації кращого досвіду родинного виховання;</w:t>
      </w:r>
    </w:p>
    <w:p w:rsidR="00AA2198" w:rsidRPr="00AA2198" w:rsidRDefault="00AA2198" w:rsidP="00AA2198">
      <w:pPr>
        <w:numPr>
          <w:ilvl w:val="0"/>
          <w:numId w:val="8"/>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здійснення заходів щодо розширення фактографічної бази історичних подій, публікація розсекречених архівних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Процес патріотичного виховання дітей і молоді повинен мати випереджувальний характер, відповідати віковим і сенситивним періодам розвитку дитини та особистісним характеристикам.</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color w:val="222222"/>
          <w:sz w:val="20"/>
          <w:szCs w:val="20"/>
          <w:lang w:eastAsia="ru-RU"/>
        </w:rPr>
        <w:t>Етапи впровадження національно-патріотичного виховання дітей та молоді</w:t>
      </w:r>
    </w:p>
    <w:p w:rsidR="00AA2198" w:rsidRPr="00AA2198" w:rsidRDefault="00AA2198" w:rsidP="00AA2198">
      <w:pPr>
        <w:spacing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i/>
          <w:iCs/>
          <w:color w:val="222222"/>
          <w:sz w:val="20"/>
          <w:szCs w:val="20"/>
          <w:bdr w:val="none" w:sz="0" w:space="0" w:color="auto" w:frame="1"/>
          <w:lang w:eastAsia="ru-RU"/>
        </w:rPr>
        <w:t>На першому етапі (2015 р.) планується:</w:t>
      </w:r>
    </w:p>
    <w:p w:rsidR="00AA2198" w:rsidRPr="00AA2198" w:rsidRDefault="00AA2198" w:rsidP="00AA2198">
      <w:pPr>
        <w:numPr>
          <w:ilvl w:val="0"/>
          <w:numId w:val="9"/>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створення нормативно-правового підґрунтя, інформаційно-методичного забезпечення для здійснення національно-патріотичного виховання дітей та молоді;</w:t>
      </w:r>
    </w:p>
    <w:p w:rsidR="00AA2198" w:rsidRPr="00AA2198" w:rsidRDefault="00AA2198" w:rsidP="00AA2198">
      <w:pPr>
        <w:numPr>
          <w:ilvl w:val="0"/>
          <w:numId w:val="9"/>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створення Центру патріотичного виховання у підпорядкуванні Міністерства освіти і науки України;</w:t>
      </w:r>
    </w:p>
    <w:p w:rsidR="00AA2198" w:rsidRPr="00AA2198" w:rsidRDefault="00AA2198" w:rsidP="00AA2198">
      <w:pPr>
        <w:numPr>
          <w:ilvl w:val="0"/>
          <w:numId w:val="9"/>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створення інформаційного ресурсу, присвяченого національно-патріотичній тематиці.</w:t>
      </w:r>
    </w:p>
    <w:p w:rsidR="00AA2198" w:rsidRPr="00AA2198" w:rsidRDefault="00AA2198" w:rsidP="00AA2198">
      <w:pPr>
        <w:spacing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i/>
          <w:iCs/>
          <w:color w:val="222222"/>
          <w:sz w:val="20"/>
          <w:szCs w:val="20"/>
          <w:bdr w:val="none" w:sz="0" w:space="0" w:color="auto" w:frame="1"/>
          <w:lang w:eastAsia="ru-RU"/>
        </w:rPr>
        <w:t>На другому етапі (2016-2017 pp.) передбачається:</w:t>
      </w:r>
    </w:p>
    <w:p w:rsidR="00AA2198" w:rsidRPr="00AA2198" w:rsidRDefault="00AA2198" w:rsidP="00AA2198">
      <w:pPr>
        <w:numPr>
          <w:ilvl w:val="0"/>
          <w:numId w:val="10"/>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розроблення програм, навчально-методичних посібників з предметів гуманітарно-соціального спрямування для дошкільних, загальноосвітніх, позашкільних та вищих освітніх закладів, спрямованих на патріотичне виховання дітей та молоді;</w:t>
      </w:r>
    </w:p>
    <w:p w:rsidR="00AA2198" w:rsidRPr="00AA2198" w:rsidRDefault="00AA2198" w:rsidP="00AA2198">
      <w:pPr>
        <w:numPr>
          <w:ilvl w:val="0"/>
          <w:numId w:val="10"/>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lastRenderedPageBreak/>
        <w:t>підготовка та видання науково-методичних посібників і методичних рекомендацій з організації виховних заходів, роботи клубів, центрів патріотичного виховання.</w:t>
      </w:r>
    </w:p>
    <w:p w:rsidR="00AA2198" w:rsidRPr="00AA2198" w:rsidRDefault="00AA2198" w:rsidP="00AA2198">
      <w:pPr>
        <w:spacing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i/>
          <w:iCs/>
          <w:color w:val="222222"/>
          <w:sz w:val="20"/>
          <w:szCs w:val="20"/>
          <w:bdr w:val="none" w:sz="0" w:space="0" w:color="auto" w:frame="1"/>
          <w:lang w:eastAsia="ru-RU"/>
        </w:rPr>
        <w:t>На третьому етапі (2018- 2019 рр.) забезпечується:</w:t>
      </w:r>
    </w:p>
    <w:p w:rsidR="00AA2198" w:rsidRPr="00AA2198" w:rsidRDefault="00AA2198" w:rsidP="00AA2198">
      <w:pPr>
        <w:numPr>
          <w:ilvl w:val="0"/>
          <w:numId w:val="1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проведення моніторингу системи патріотичного виховання дітей та молоді за допомогою соціологічних опитувань, анкетування, психологічного тестування;</w:t>
      </w:r>
    </w:p>
    <w:p w:rsidR="00AA2198" w:rsidRPr="00AA2198" w:rsidRDefault="00AA2198" w:rsidP="00AA2198">
      <w:pPr>
        <w:numPr>
          <w:ilvl w:val="0"/>
          <w:numId w:val="1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проведення науково-методичних конференцій, створення банку передового педагогічного досвіду на інформаційному веб-ресурсі;</w:t>
      </w:r>
    </w:p>
    <w:p w:rsidR="00AA2198" w:rsidRPr="00AA2198" w:rsidRDefault="00AA2198" w:rsidP="00AA2198">
      <w:pPr>
        <w:numPr>
          <w:ilvl w:val="0"/>
          <w:numId w:val="11"/>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аналіз здобутого, встановлення досягнень і викликів, корекція навчально-виховних впливів з урахуванням результатів моніторингу.</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b/>
          <w:bCs/>
          <w:color w:val="222222"/>
          <w:sz w:val="20"/>
          <w:szCs w:val="20"/>
          <w:lang w:eastAsia="ru-RU"/>
        </w:rPr>
        <w:t>Очікувані результати</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У результаті впровадження системи національно-патріотичного виховання очікується:</w:t>
      </w:r>
    </w:p>
    <w:p w:rsidR="00AA2198" w:rsidRPr="00AA2198" w:rsidRDefault="00AA2198" w:rsidP="00AA2198">
      <w:pPr>
        <w:numPr>
          <w:ilvl w:val="0"/>
          <w:numId w:val="1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rsidR="00AA2198" w:rsidRPr="00AA2198" w:rsidRDefault="00AA2198" w:rsidP="00AA2198">
      <w:pPr>
        <w:numPr>
          <w:ilvl w:val="0"/>
          <w:numId w:val="1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та незалежності України з метою становлення її як правової, демократичної, соціальної держави;</w:t>
      </w:r>
    </w:p>
    <w:p w:rsidR="00AA2198" w:rsidRPr="00AA2198" w:rsidRDefault="00AA2198" w:rsidP="00AA2198">
      <w:pPr>
        <w:numPr>
          <w:ilvl w:val="0"/>
          <w:numId w:val="1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збереження стабільності в суспільстві, соціальному та економічному розвитку країни, зміцнення її обороноздатності та безпеки;</w:t>
      </w:r>
    </w:p>
    <w:p w:rsidR="00AA2198" w:rsidRPr="00AA2198" w:rsidRDefault="00AA2198" w:rsidP="00AA2198">
      <w:pPr>
        <w:numPr>
          <w:ilvl w:val="0"/>
          <w:numId w:val="1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створення ефективної виховної системи національно-патріотичного виховання молоді;</w:t>
      </w:r>
    </w:p>
    <w:p w:rsidR="00AA2198" w:rsidRPr="00AA2198" w:rsidRDefault="00AA2198" w:rsidP="00AA2198">
      <w:pPr>
        <w:numPr>
          <w:ilvl w:val="0"/>
          <w:numId w:val="12"/>
        </w:numPr>
        <w:spacing w:after="0" w:line="240" w:lineRule="auto"/>
        <w:ind w:left="0"/>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консолідація зусиль суспільних інституцій у справі виховання підростаючого покоління.</w:t>
      </w:r>
    </w:p>
    <w:p w:rsidR="00AA2198" w:rsidRPr="00AA2198" w:rsidRDefault="00AA2198" w:rsidP="00AA2198">
      <w:pPr>
        <w:spacing w:before="150" w:after="0" w:line="240" w:lineRule="auto"/>
        <w:jc w:val="both"/>
        <w:textAlignment w:val="baseline"/>
        <w:rPr>
          <w:rFonts w:ascii="inherit" w:eastAsia="Times New Roman" w:hAnsi="inherit" w:cs="Times New Roman"/>
          <w:color w:val="222222"/>
          <w:sz w:val="20"/>
          <w:szCs w:val="20"/>
          <w:lang w:eastAsia="ru-RU"/>
        </w:rPr>
      </w:pPr>
      <w:r w:rsidRPr="00AA2198">
        <w:rPr>
          <w:rFonts w:ascii="inherit" w:eastAsia="Times New Roman" w:hAnsi="inherit" w:cs="Times New Roman"/>
          <w:color w:val="222222"/>
          <w:sz w:val="20"/>
          <w:szCs w:val="20"/>
          <w:lang w:eastAsia="ru-RU"/>
        </w:rPr>
        <w:t>Необхідною умовою втілення Концепції в практику є широке обговорення її положень і завдань, проведення конференцій, круглих столів, семінарів, що будуть актуалізувати визначені питання і поставлені завдання та спонукатимуть до розроблення конкретних заходів з їх реалізації.</w:t>
      </w:r>
    </w:p>
    <w:p w:rsidR="00881263" w:rsidRDefault="00881263">
      <w:bookmarkStart w:id="0" w:name="_GoBack"/>
      <w:bookmarkEnd w:id="0"/>
    </w:p>
    <w:sectPr w:rsidR="00881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39E0"/>
    <w:multiLevelType w:val="multilevel"/>
    <w:tmpl w:val="12AEF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67848"/>
    <w:multiLevelType w:val="multilevel"/>
    <w:tmpl w:val="84B0F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C757D"/>
    <w:multiLevelType w:val="multilevel"/>
    <w:tmpl w:val="2E54A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873B8"/>
    <w:multiLevelType w:val="multilevel"/>
    <w:tmpl w:val="5FF22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50205"/>
    <w:multiLevelType w:val="multilevel"/>
    <w:tmpl w:val="4774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42F20"/>
    <w:multiLevelType w:val="multilevel"/>
    <w:tmpl w:val="1BE0A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3249C"/>
    <w:multiLevelType w:val="multilevel"/>
    <w:tmpl w:val="792AB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C3D19"/>
    <w:multiLevelType w:val="multilevel"/>
    <w:tmpl w:val="3154B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C22CF4"/>
    <w:multiLevelType w:val="multilevel"/>
    <w:tmpl w:val="90326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6F202E"/>
    <w:multiLevelType w:val="multilevel"/>
    <w:tmpl w:val="6DF4C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FA5944"/>
    <w:multiLevelType w:val="multilevel"/>
    <w:tmpl w:val="7D720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E2F75"/>
    <w:multiLevelType w:val="multilevel"/>
    <w:tmpl w:val="BC78C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1"/>
  </w:num>
  <w:num w:numId="5">
    <w:abstractNumId w:val="10"/>
  </w:num>
  <w:num w:numId="6">
    <w:abstractNumId w:val="1"/>
  </w:num>
  <w:num w:numId="7">
    <w:abstractNumId w:val="0"/>
  </w:num>
  <w:num w:numId="8">
    <w:abstractNumId w:val="5"/>
  </w:num>
  <w:num w:numId="9">
    <w:abstractNumId w:val="7"/>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12"/>
    <w:rsid w:val="00334112"/>
    <w:rsid w:val="00881263"/>
    <w:rsid w:val="00AA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3010</Words>
  <Characters>17162</Characters>
  <Application>Microsoft Office Word</Application>
  <DocSecurity>0</DocSecurity>
  <Lines>143</Lines>
  <Paragraphs>40</Paragraphs>
  <ScaleCrop>false</ScaleCrop>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2015-04-08T08:56:00Z</dcterms:created>
  <dcterms:modified xsi:type="dcterms:W3CDTF">2015-04-08T08:57:00Z</dcterms:modified>
</cp:coreProperties>
</file>